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3E" w:rsidRDefault="00885663">
      <w:pPr>
        <w:jc w:val="center"/>
        <w:outlineLvl w:val="0"/>
        <w:rPr>
          <w:b/>
        </w:rPr>
      </w:pPr>
      <w:bookmarkStart w:id="0" w:name="_Hlk86329342"/>
      <w:bookmarkStart w:id="1" w:name="_GoBack"/>
      <w:bookmarkEnd w:id="1"/>
      <w:r>
        <w:rPr>
          <w:b/>
        </w:rPr>
        <w:t xml:space="preserve">СПИСОК  </w:t>
      </w:r>
    </w:p>
    <w:p w:rsidR="000A213E" w:rsidRDefault="00885663">
      <w:pPr>
        <w:jc w:val="center"/>
        <w:outlineLvl w:val="0"/>
        <w:rPr>
          <w:b/>
        </w:rPr>
      </w:pPr>
      <w:r>
        <w:rPr>
          <w:b/>
        </w:rPr>
        <w:t>победителей смотра-конкурса «Город для всех» 2024 года</w:t>
      </w:r>
    </w:p>
    <w:p w:rsidR="000A213E" w:rsidRDefault="000A213E">
      <w:pPr>
        <w:jc w:val="center"/>
        <w:outlineLvl w:val="0"/>
      </w:pPr>
    </w:p>
    <w:p w:rsidR="000A213E" w:rsidRDefault="000A213E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310"/>
        <w:gridCol w:w="3355"/>
        <w:gridCol w:w="2831"/>
      </w:tblGrid>
      <w:tr w:rsidR="000A213E">
        <w:trPr>
          <w:trHeight w:val="66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3E" w:rsidRDefault="0088566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0A213E" w:rsidRDefault="0088566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3E" w:rsidRDefault="0088566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объекта, представленного на конкурс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3E" w:rsidRDefault="00885663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Организация, представившая на конкурс заявку (полное название)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3E" w:rsidRDefault="00885663">
            <w:pPr>
              <w:jc w:val="center"/>
              <w:rPr>
                <w:b/>
              </w:rPr>
            </w:pPr>
            <w:r>
              <w:rPr>
                <w:b/>
              </w:rPr>
              <w:t>Фактический адрес приспособленного объекта</w:t>
            </w:r>
          </w:p>
        </w:tc>
      </w:tr>
      <w:tr w:rsidR="000A213E">
        <w:trPr>
          <w:trHeight w:val="1046"/>
          <w:jc w:val="center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3E" w:rsidRDefault="000A213E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0A213E" w:rsidRDefault="00885663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Номинация «Организация социальной защиты населения, отделение Пенсионного фонда Российской Федерации, организация </w:t>
            </w:r>
            <w:proofErr w:type="gramStart"/>
            <w:r>
              <w:rPr>
                <w:b/>
              </w:rPr>
              <w:t>медико-социальной</w:t>
            </w:r>
            <w:proofErr w:type="gramEnd"/>
            <w:r>
              <w:rPr>
                <w:b/>
              </w:rPr>
              <w:t xml:space="preserve"> экспертизы, создавшая лучшие условия доступности инвалидам и иным маломобильным гражданам к объекту социальной инфраструктур</w:t>
            </w:r>
            <w:r>
              <w:rPr>
                <w:b/>
              </w:rPr>
              <w:t>ы города Москвы и оказываемым на нем услугам»</w:t>
            </w:r>
          </w:p>
          <w:p w:rsidR="000A213E" w:rsidRDefault="000A213E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0A213E">
        <w:trPr>
          <w:trHeight w:val="6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Москвы Центр содействия семейному воспитанию «Маяк» Департамента труда и социальной защиты населения города Москвы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</w:t>
            </w:r>
            <w:r>
              <w:rPr>
                <w:color w:val="000000"/>
              </w:rPr>
              <w:t>квы Центр содействия семейному воспитанию «Маяк» Департамента труда и социальной защиты населения города Москвы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ВАО, </w:t>
            </w:r>
            <w:proofErr w:type="spellStart"/>
            <w:r>
              <w:rPr>
                <w:color w:val="000000"/>
              </w:rPr>
              <w:t>Лосиноостровская</w:t>
            </w:r>
            <w:proofErr w:type="spellEnd"/>
            <w:r>
              <w:rPr>
                <w:color w:val="000000"/>
              </w:rPr>
              <w:t> улица, дом 29, корпус 1</w:t>
            </w:r>
          </w:p>
        </w:tc>
      </w:tr>
      <w:tr w:rsidR="000A213E">
        <w:trPr>
          <w:trHeight w:val="7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Центр московского долголетия «Покровское-</w:t>
            </w:r>
            <w:proofErr w:type="spellStart"/>
            <w:r>
              <w:rPr>
                <w:color w:val="000000"/>
              </w:rPr>
              <w:t>Стрешнево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Москвы «Московское долголетие»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СЗАО, улица Свободы, дом 8/4, строение 1 </w:t>
            </w:r>
          </w:p>
        </w:tc>
      </w:tr>
      <w:tr w:rsidR="000A213E">
        <w:trPr>
          <w:trHeight w:val="6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Центр московского долголетия «Северное Тушино»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Москвы «Московское долголетие»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СЗАО, Химкинский бульвар, дом 14, корпус 1</w:t>
            </w:r>
          </w:p>
        </w:tc>
      </w:tr>
      <w:tr w:rsidR="000A213E">
        <w:trPr>
          <w:jc w:val="center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0A213E">
            <w:pPr>
              <w:jc w:val="center"/>
              <w:rPr>
                <w:b/>
                <w:color w:val="000000"/>
              </w:rPr>
            </w:pPr>
          </w:p>
          <w:p w:rsidR="000A213E" w:rsidRDefault="008856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Номинация «Организация культуры,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</w:t>
            </w:r>
          </w:p>
          <w:p w:rsidR="000A213E" w:rsidRDefault="000A213E">
            <w:pPr>
              <w:jc w:val="center"/>
              <w:rPr>
                <w:b/>
                <w:color w:val="000000"/>
              </w:rPr>
            </w:pPr>
          </w:p>
        </w:tc>
      </w:tr>
      <w:tr w:rsidR="000A213E">
        <w:trPr>
          <w:trHeight w:val="8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культуры города Москвы «Объединение культурных центров Восточного административного округа» обособленное структурное подразделение Библиотека № 103</w:t>
            </w:r>
          </w:p>
        </w:tc>
        <w:tc>
          <w:tcPr>
            <w:tcW w:w="3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культуры города Москвы «Объединение культурных центров Восточного административного округа»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ВАО, Ткацкая улица, дом 28/14</w:t>
            </w:r>
          </w:p>
        </w:tc>
      </w:tr>
      <w:tr w:rsidR="000A213E">
        <w:trPr>
          <w:trHeight w:val="8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культуры города Москвы «Объединение культурных центров Зеленоградского административного округа» обособленное структурное подразделение Библиотека № 252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культуры города Москвы «Объед</w:t>
            </w:r>
            <w:r>
              <w:rPr>
                <w:color w:val="000000"/>
              </w:rPr>
              <w:t>инение культурных центров Зеленоградского административного округа»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ЗелАО</w:t>
            </w:r>
            <w:proofErr w:type="spellEnd"/>
            <w:r>
              <w:rPr>
                <w:color w:val="000000"/>
              </w:rPr>
              <w:t>, город Зеленоград, корпус 1462</w:t>
            </w:r>
          </w:p>
        </w:tc>
      </w:tr>
      <w:tr w:rsidR="000A213E">
        <w:trPr>
          <w:trHeight w:val="8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Выставочный центр «Музей «Динамо»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Автономная некоммерческая организация Выставочный центр «Музей «Динамо»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САО, Ленинградский проспект, дом 36, строение 28</w:t>
            </w:r>
          </w:p>
        </w:tc>
      </w:tr>
      <w:tr w:rsidR="000A213E">
        <w:trPr>
          <w:trHeight w:val="6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культуры города Москвы «Московский концертный зал «Зарядье»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культуры города Москвы «Московский концертный зал «Зарядье»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ЦАО, улица Варварка, дом 6, строение 4</w:t>
            </w:r>
          </w:p>
        </w:tc>
      </w:tr>
      <w:tr w:rsidR="000A213E">
        <w:trPr>
          <w:trHeight w:val="8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культуры города Москвы «Государственный Дарвиновский музей»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культуры города Москвы «Государственный Дарвиновский музей»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ЮЗАО, улица Вавилова</w:t>
            </w:r>
            <w:r>
              <w:rPr>
                <w:color w:val="000000"/>
              </w:rPr>
              <w:t>, дом 57</w:t>
            </w:r>
          </w:p>
        </w:tc>
      </w:tr>
      <w:tr w:rsidR="000A213E">
        <w:trPr>
          <w:jc w:val="center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</w:p>
          <w:p w:rsidR="000A213E" w:rsidRDefault="00885663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Номинация «Организация физической культуры и спорта,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</w:t>
            </w:r>
          </w:p>
          <w:p w:rsidR="000A213E" w:rsidRDefault="000A213E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</w:tr>
      <w:tr w:rsidR="000A2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дополнительного образования города Москвы спортивная школа олимпийского резерва «Московская академия плавания» Департамента спорта города Москвы</w:t>
            </w:r>
          </w:p>
        </w:tc>
        <w:tc>
          <w:tcPr>
            <w:tcW w:w="3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дополнительного образования города Мо</w:t>
            </w:r>
            <w:r>
              <w:rPr>
                <w:color w:val="000000"/>
              </w:rPr>
              <w:t>сквы спортивная школа олимпийского резерва «Московская академия плавания» Департамента спорта города Москвы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>ВАО, улица Николая Старостина, дом 8Б</w:t>
            </w:r>
          </w:p>
        </w:tc>
      </w:tr>
      <w:tr w:rsidR="000A2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Спортивный комплекс «Спутник Арена» 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Москвы «Управление спортивными объектами» Департамента спорта города Москвы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proofErr w:type="spellStart"/>
            <w:r>
              <w:rPr>
                <w:color w:val="000000"/>
              </w:rPr>
              <w:t>ЗелАО</w:t>
            </w:r>
            <w:proofErr w:type="spellEnd"/>
            <w:r>
              <w:rPr>
                <w:color w:val="000000"/>
              </w:rPr>
              <w:t>, город Зеленоград, площадь Колумба, дом 2</w:t>
            </w:r>
          </w:p>
        </w:tc>
      </w:tr>
      <w:tr w:rsidR="000A2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Физкультурно-оздоровительный комплекс «Баланс» 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Москвы «Спортивно-досуговый центр «Кентавр»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>СВАО, Алтуфьевское шоссе, дом 104</w:t>
            </w:r>
          </w:p>
        </w:tc>
      </w:tr>
      <w:tr w:rsidR="000A213E">
        <w:trPr>
          <w:jc w:val="center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0A213E">
            <w:pPr>
              <w:jc w:val="center"/>
              <w:rPr>
                <w:b/>
              </w:rPr>
            </w:pPr>
          </w:p>
          <w:p w:rsidR="000A213E" w:rsidRDefault="00885663">
            <w:pPr>
              <w:jc w:val="center"/>
              <w:rPr>
                <w:b/>
              </w:rPr>
            </w:pPr>
            <w:r>
              <w:rPr>
                <w:b/>
              </w:rPr>
              <w:t>Номинация «Медицинская организация,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</w:t>
            </w:r>
          </w:p>
          <w:p w:rsidR="000A213E" w:rsidRDefault="000A213E">
            <w:pPr>
              <w:jc w:val="center"/>
              <w:rPr>
                <w:rFonts w:eastAsia="Calibri"/>
              </w:rPr>
            </w:pPr>
          </w:p>
        </w:tc>
      </w:tr>
      <w:tr w:rsidR="000A2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</w:t>
            </w:r>
            <w:r>
              <w:rPr>
                <w:color w:val="000000"/>
              </w:rPr>
              <w:t>да Москвы «Детская городская поликлиника № 133 Департамента здравоохранения города Москвы» Филиал № 3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«Детская городская поликлиника № 133 Департамента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>САО, Зеленоградская улица, дом 27</w:t>
            </w:r>
          </w:p>
        </w:tc>
      </w:tr>
      <w:tr w:rsidR="000A2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62 Департамента здравоохранения города Москвы» Филиал № 3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62 Департамента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>САО, улица Куусинена, дом 6Б</w:t>
            </w:r>
          </w:p>
        </w:tc>
      </w:tr>
      <w:tr w:rsidR="000A213E">
        <w:trPr>
          <w:trHeight w:val="24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«Детская городска</w:t>
            </w:r>
            <w:r>
              <w:rPr>
                <w:color w:val="000000"/>
              </w:rPr>
              <w:t xml:space="preserve">я поликлиника </w:t>
            </w:r>
            <w:r>
              <w:rPr>
                <w:color w:val="000000"/>
              </w:rPr>
              <w:br/>
              <w:t>№ 110 Департамента здравоохранения города Москвы»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учреждение здравоохранения города Москвы «Детская городская поликлиника </w:t>
            </w:r>
            <w:r>
              <w:rPr>
                <w:color w:val="000000"/>
              </w:rPr>
              <w:br/>
              <w:t>№ 110 Департамента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СВАО, улица Декабристов, дом 39 </w:t>
            </w:r>
          </w:p>
        </w:tc>
      </w:tr>
      <w:tr w:rsidR="000A213E">
        <w:trPr>
          <w:trHeight w:val="23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«Детская городская поликлиника № 94 Департамента здравоохранения города Москвы» Филиал № 1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учреждение здравоохранения города Москвы «Детская городская поликлиника </w:t>
            </w:r>
            <w:r>
              <w:rPr>
                <w:color w:val="000000"/>
              </w:rPr>
              <w:t>№ 94 Департамента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СЗАО, Планерная улица, дом 16 </w:t>
            </w:r>
          </w:p>
        </w:tc>
      </w:tr>
      <w:tr w:rsidR="000A213E">
        <w:trPr>
          <w:trHeight w:val="2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«Детская городская поликлиника № 94 Департамента здравоохранения города Москвы» Филиал № 2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«Детская городская поликлиника № 94 Департамента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СЗАО, бульвар Генерала </w:t>
            </w:r>
            <w:proofErr w:type="spellStart"/>
            <w:r>
              <w:rPr>
                <w:color w:val="000000"/>
              </w:rPr>
              <w:t>Карбышева</w:t>
            </w:r>
            <w:proofErr w:type="spellEnd"/>
            <w:r>
              <w:rPr>
                <w:color w:val="000000"/>
              </w:rPr>
              <w:t xml:space="preserve">, дом 3 </w:t>
            </w:r>
          </w:p>
        </w:tc>
      </w:tr>
      <w:tr w:rsidR="000A213E">
        <w:trPr>
          <w:trHeight w:val="2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115 Департамента здравоохранения города Москвы» Филиал № 2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115 Департаме</w:t>
            </w:r>
            <w:r>
              <w:rPr>
                <w:color w:val="000000"/>
              </w:rPr>
              <w:t>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СЗАО, проспект Маршала Жукова, дом 64, корпус 1 </w:t>
            </w:r>
          </w:p>
        </w:tc>
      </w:tr>
      <w:tr w:rsidR="000A213E">
        <w:trPr>
          <w:trHeight w:val="23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5 Департамента здравоохранения города Москвы» Филиал № 4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5 Департамента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ЦАО, </w:t>
            </w:r>
            <w:proofErr w:type="spellStart"/>
            <w:r>
              <w:rPr>
                <w:color w:val="000000"/>
              </w:rPr>
              <w:t>Протопоповский</w:t>
            </w:r>
            <w:proofErr w:type="spellEnd"/>
            <w:r>
              <w:rPr>
                <w:color w:val="000000"/>
              </w:rPr>
              <w:t xml:space="preserve"> переулок, дом 19, строение 15 </w:t>
            </w:r>
          </w:p>
        </w:tc>
      </w:tr>
      <w:tr w:rsidR="000A2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«Детская городская поликлиника № 32 Департамента здравоохранения города Москвы» Филиал № 2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учреждение здравоохранения города Москвы «Детская городская поликлиника </w:t>
            </w:r>
            <w:r>
              <w:rPr>
                <w:color w:val="000000"/>
              </w:rPr>
              <w:t>№ 32 Департамента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>ЦАО, улица Гиляровского, дом 15</w:t>
            </w:r>
          </w:p>
        </w:tc>
      </w:tr>
      <w:tr w:rsidR="000A213E">
        <w:trPr>
          <w:trHeight w:val="24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3 Департамента здравоохранения города Москвы» Филиал № 2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3 Департамента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ЦАО, Горлов тупик, дом 4 </w:t>
            </w:r>
          </w:p>
        </w:tc>
      </w:tr>
      <w:tr w:rsidR="000A213E">
        <w:trPr>
          <w:trHeight w:val="23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143 Департамента здравоохранения города Москвы» Филиал № 1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143 Департаме</w:t>
            </w:r>
            <w:r>
              <w:rPr>
                <w:color w:val="000000"/>
              </w:rPr>
              <w:t>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ЮВАО, </w:t>
            </w:r>
            <w:r>
              <w:t>Яснополянская улица</w:t>
            </w:r>
            <w:r>
              <w:rPr>
                <w:color w:val="000000"/>
              </w:rPr>
              <w:t>, дом 8</w:t>
            </w:r>
          </w:p>
        </w:tc>
      </w:tr>
      <w:tr w:rsidR="000A213E">
        <w:trPr>
          <w:trHeight w:val="2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36 Департамента здравоохранения города Москвы»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36 Департамента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ЮВАО, </w:t>
            </w:r>
            <w:proofErr w:type="spellStart"/>
            <w:r>
              <w:rPr>
                <w:color w:val="000000"/>
              </w:rPr>
              <w:t>Новомарьинская</w:t>
            </w:r>
            <w:proofErr w:type="spellEnd"/>
            <w:r>
              <w:rPr>
                <w:color w:val="000000"/>
              </w:rPr>
              <w:t> улица, дом 2</w:t>
            </w:r>
          </w:p>
        </w:tc>
      </w:tr>
      <w:tr w:rsidR="000A213E">
        <w:trPr>
          <w:trHeight w:val="2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36 Департамента здравоохранения города Москвы» Филиал № 1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здравоохранения города Москвы «Городская поликлиника № 36 Департамент</w:t>
            </w:r>
            <w:r>
              <w:rPr>
                <w:color w:val="000000"/>
              </w:rPr>
              <w:t>а здравоохранения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ЮВАО, </w:t>
            </w:r>
            <w:proofErr w:type="spellStart"/>
            <w:r>
              <w:rPr>
                <w:color w:val="000000"/>
              </w:rPr>
              <w:t>Новочеркасский</w:t>
            </w:r>
            <w:proofErr w:type="spellEnd"/>
            <w:r>
              <w:rPr>
                <w:color w:val="000000"/>
              </w:rPr>
              <w:t> бульвар, дом 48</w:t>
            </w:r>
          </w:p>
        </w:tc>
      </w:tr>
      <w:tr w:rsidR="000A213E">
        <w:trPr>
          <w:trHeight w:val="833"/>
          <w:jc w:val="center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0A213E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-5"/>
              </w:rPr>
            </w:pPr>
          </w:p>
          <w:p w:rsidR="000A213E" w:rsidRDefault="00885663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Номинация «Городская организация по типу центра обслуживания населения,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</w:t>
            </w:r>
          </w:p>
          <w:p w:rsidR="000A213E" w:rsidRDefault="000A213E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0A213E">
        <w:trPr>
          <w:trHeight w:val="29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Филиал Государственного бюджетного учреждения города Москвы «Многофункциональные центры предоставления государственных услуг города Москвы» Многофункциональный центр района Проспект Вернадского</w:t>
            </w:r>
          </w:p>
        </w:tc>
        <w:tc>
          <w:tcPr>
            <w:tcW w:w="3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Москвы «Многофункц</w:t>
            </w:r>
            <w:r>
              <w:rPr>
                <w:color w:val="000000"/>
              </w:rPr>
              <w:t>иональные центры предоставления государственных услуг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widowControl w:val="0"/>
              <w:ind w:right="-155"/>
              <w:rPr>
                <w:color w:val="000000"/>
              </w:rPr>
            </w:pPr>
            <w:r>
              <w:rPr>
                <w:color w:val="000000"/>
              </w:rPr>
              <w:t>ЗАО, улица Удальцова, дом 14, строение 1</w:t>
            </w:r>
          </w:p>
        </w:tc>
      </w:tr>
      <w:tr w:rsidR="000A213E">
        <w:trPr>
          <w:trHeight w:val="1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Москвы «Единый центр поддержки»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Москвы «Единый центр поддержки»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widowControl w:val="0"/>
              <w:ind w:right="-155"/>
              <w:rPr>
                <w:color w:val="000000"/>
              </w:rPr>
            </w:pPr>
            <w:r>
              <w:rPr>
                <w:color w:val="000000"/>
              </w:rPr>
              <w:t>ЗАО, Береговой проезд, дом 8, строение 2</w:t>
            </w:r>
          </w:p>
        </w:tc>
      </w:tr>
      <w:tr w:rsidR="000A213E">
        <w:trPr>
          <w:trHeight w:val="30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Государственного бюджетного учреждения города Москвы «Многофункциональные центры предоставления государственных услуг города Москвы» Многофункциональный центр района Южное Медведково 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Москвы «Многофункцион</w:t>
            </w:r>
            <w:r>
              <w:rPr>
                <w:color w:val="000000"/>
              </w:rPr>
              <w:t>альные центры предоставления государственных услуг города Москвы»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widowControl w:val="0"/>
              <w:ind w:right="-155"/>
              <w:rPr>
                <w:color w:val="000000"/>
              </w:rPr>
            </w:pPr>
            <w:r>
              <w:rPr>
                <w:color w:val="000000"/>
              </w:rPr>
              <w:t xml:space="preserve">СВАО, Полярная улица, дом 2 </w:t>
            </w:r>
          </w:p>
        </w:tc>
      </w:tr>
      <w:tr w:rsidR="000A213E">
        <w:trPr>
          <w:trHeight w:val="26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Местная организация «</w:t>
            </w:r>
            <w:proofErr w:type="spellStart"/>
            <w:r>
              <w:rPr>
                <w:color w:val="000000"/>
              </w:rPr>
              <w:t>Лосиноостровский</w:t>
            </w:r>
            <w:proofErr w:type="spellEnd"/>
            <w:r>
              <w:rPr>
                <w:color w:val="000000"/>
              </w:rPr>
              <w:t xml:space="preserve"> округ» Московской городской организации Общероссийской общественной организации инвалидов «Всероссийское ордена Трудового Красного Знамени общество слепых» 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Московская городская организация Общероссийской общественной </w:t>
            </w:r>
            <w:r>
              <w:rPr>
                <w:color w:val="000000"/>
              </w:rPr>
              <w:t>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widowControl w:val="0"/>
              <w:ind w:left="-18" w:right="-155" w:firstLine="18"/>
              <w:rPr>
                <w:color w:val="000000"/>
              </w:rPr>
            </w:pPr>
            <w:r>
              <w:rPr>
                <w:color w:val="000000"/>
              </w:rPr>
              <w:t>СВАО, Янтарный проезд, дом 19</w:t>
            </w:r>
          </w:p>
        </w:tc>
      </w:tr>
      <w:tr w:rsidR="000A213E">
        <w:trPr>
          <w:jc w:val="center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0A213E">
            <w:pPr>
              <w:widowControl w:val="0"/>
              <w:jc w:val="center"/>
              <w:rPr>
                <w:b/>
              </w:rPr>
            </w:pPr>
          </w:p>
          <w:p w:rsidR="000A213E" w:rsidRDefault="0088566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Номинация «Организация потребительского рынка и услуг,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</w:t>
            </w:r>
          </w:p>
          <w:p w:rsidR="000A213E" w:rsidRDefault="000A213E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</w:tr>
      <w:tr w:rsidR="000A213E">
        <w:trPr>
          <w:trHeight w:val="12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Супермаркет «</w:t>
            </w:r>
            <w:proofErr w:type="spellStart"/>
            <w:r>
              <w:rPr>
                <w:color w:val="000000"/>
              </w:rPr>
              <w:t>EuroSpar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«СПАР </w:t>
            </w:r>
            <w:proofErr w:type="spellStart"/>
            <w:r>
              <w:rPr>
                <w:color w:val="000000"/>
              </w:rPr>
              <w:t>Миддл</w:t>
            </w:r>
            <w:proofErr w:type="spellEnd"/>
            <w:r>
              <w:rPr>
                <w:color w:val="000000"/>
              </w:rPr>
              <w:t xml:space="preserve"> Волга»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СЗАО, </w:t>
            </w:r>
            <w:proofErr w:type="spellStart"/>
            <w:r>
              <w:rPr>
                <w:color w:val="000000"/>
              </w:rPr>
              <w:t>Таллинская</w:t>
            </w:r>
            <w:proofErr w:type="spellEnd"/>
            <w:r>
              <w:rPr>
                <w:color w:val="000000"/>
              </w:rPr>
              <w:t xml:space="preserve"> улица, дом 18 </w:t>
            </w:r>
          </w:p>
        </w:tc>
      </w:tr>
      <w:tr w:rsidR="000A213E">
        <w:trPr>
          <w:trHeight w:val="15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Специализированный дополнительный офис № 9038/01587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Филиал Публичного акционерного общества «Сбербанк России» – Московский банк ПАО Сбербанк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ЦАО, </w:t>
            </w:r>
            <w:proofErr w:type="spellStart"/>
            <w:r>
              <w:rPr>
                <w:color w:val="000000"/>
              </w:rPr>
              <w:t>Люсиновская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улица, дом 26-28, корпус 6 </w:t>
            </w:r>
          </w:p>
        </w:tc>
      </w:tr>
      <w:tr w:rsidR="000A213E">
        <w:trPr>
          <w:trHeight w:val="18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Специализированный дополнительный офис № 9038/01677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Филиал Публичного акционерного общества «Сбербанк России» – Московский банк ПАО Сбербанк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widowControl w:val="0"/>
              <w:ind w:left="69" w:right="-75"/>
              <w:rPr>
                <w:color w:val="000000"/>
              </w:rPr>
            </w:pPr>
            <w:r>
              <w:rPr>
                <w:color w:val="000000"/>
              </w:rPr>
              <w:t>ЦАО, Марксистская улица, дом 9</w:t>
            </w:r>
          </w:p>
        </w:tc>
      </w:tr>
      <w:tr w:rsidR="000A2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Универсальный дополнительный офис № 9038/01087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Филиал Публичного акционерного общества «Сбербанк России» – Московский банк ПАО Сбербанк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ЮЗАО, Ленинский проспект, дом 99</w:t>
            </w:r>
          </w:p>
        </w:tc>
      </w:tr>
      <w:tr w:rsidR="000A213E">
        <w:trPr>
          <w:jc w:val="center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lastRenderedPageBreak/>
              <w:t>Номинация «Организация, создавшая лучшие условия доступности инвалидам и иным маломобильным гражданам к многоквартирному дому»</w:t>
            </w:r>
          </w:p>
          <w:p w:rsidR="000A213E" w:rsidRDefault="000A213E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</w:tr>
      <w:tr w:rsidR="000A213E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Многоквартирный жилой дом</w:t>
            </w:r>
          </w:p>
        </w:tc>
        <w:tc>
          <w:tcPr>
            <w:tcW w:w="3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</w:rPr>
              <w:t>Прайм</w:t>
            </w:r>
            <w:proofErr w:type="spellEnd"/>
            <w:r>
              <w:rPr>
                <w:color w:val="000000"/>
              </w:rPr>
              <w:t xml:space="preserve"> Мегаполис»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widowControl w:val="0"/>
              <w:shd w:val="clear" w:color="auto" w:fill="FFFFFF"/>
              <w:ind w:right="616"/>
            </w:pPr>
            <w:r>
              <w:rPr>
                <w:color w:val="000000"/>
              </w:rPr>
              <w:t xml:space="preserve">СЗАО, Летная улица, дом 95Б, корпус 2 </w:t>
            </w:r>
          </w:p>
        </w:tc>
      </w:tr>
      <w:tr w:rsidR="000A213E">
        <w:trPr>
          <w:trHeight w:val="5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33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Многоквартирный жилой дом </w:t>
            </w:r>
            <w:proofErr w:type="spellStart"/>
            <w:r>
              <w:rPr>
                <w:color w:val="000000"/>
              </w:rPr>
              <w:t>Level</w:t>
            </w:r>
            <w:proofErr w:type="spellEnd"/>
            <w:r>
              <w:rPr>
                <w:color w:val="000000"/>
              </w:rPr>
              <w:t xml:space="preserve"> Причальный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Акционерное общество «Эксплуатационно-техническая компания № 1»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СЗАО, Причальный проезд, дом 10, корпус 1 </w:t>
            </w:r>
          </w:p>
        </w:tc>
      </w:tr>
      <w:tr w:rsidR="000A213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34</w:t>
            </w:r>
          </w:p>
        </w:tc>
        <w:tc>
          <w:tcPr>
            <w:tcW w:w="331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Многоквартирный жилой дом</w:t>
            </w:r>
          </w:p>
        </w:tc>
        <w:tc>
          <w:tcPr>
            <w:tcW w:w="3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«РОСТ»</w:t>
            </w:r>
          </w:p>
        </w:tc>
        <w:tc>
          <w:tcPr>
            <w:tcW w:w="26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поселение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Десеновское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3-я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Нововатутинская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улица, дом 15, корпус 3</w:t>
            </w:r>
          </w:p>
        </w:tc>
      </w:tr>
      <w:tr w:rsidR="000A213E">
        <w:trPr>
          <w:jc w:val="center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0A213E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13E" w:rsidRDefault="0088566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«Организация, создавшая лучшие условия доступности инвалидам и иным маломобильным гражданам к объекту дорожно-транспортной инфраструктуры 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оказываемых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нем услугам»</w:t>
            </w:r>
          </w:p>
          <w:p w:rsidR="000A213E" w:rsidRDefault="000A213E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213E">
        <w:trPr>
          <w:trHeight w:val="16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Участок Большой кольцевой линии. Станционный комплекс «Кленовый бульвар»</w:t>
            </w:r>
          </w:p>
        </w:tc>
        <w:tc>
          <w:tcPr>
            <w:tcW w:w="3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унитарное предприятие города Москвы «Московский ордена Ленина и ордена Трудового Красного Знамени метрополитен имени В. И. Ленина»</w:t>
            </w:r>
          </w:p>
        </w:tc>
        <w:tc>
          <w:tcPr>
            <w:tcW w:w="26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r>
              <w:rPr>
                <w:color w:val="000000"/>
              </w:rPr>
              <w:t>ЮАО, Кленовый бульвар, дом 25, корпус 1</w:t>
            </w:r>
          </w:p>
        </w:tc>
      </w:tr>
      <w:tr w:rsidR="000A213E">
        <w:trPr>
          <w:trHeight w:val="546"/>
          <w:jc w:val="center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0A213E">
            <w:pPr>
              <w:jc w:val="center"/>
              <w:rPr>
                <w:b/>
              </w:rPr>
            </w:pPr>
          </w:p>
          <w:p w:rsidR="000A213E" w:rsidRDefault="0088566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Организация, создавшая лучшие условия доступности инвалидам и иным маломобильным гражданам к рекреационной зоне»</w:t>
            </w:r>
          </w:p>
          <w:p w:rsidR="000A213E" w:rsidRDefault="000A213E">
            <w:pPr>
              <w:jc w:val="center"/>
              <w:rPr>
                <w:color w:val="000000"/>
              </w:rPr>
            </w:pPr>
          </w:p>
        </w:tc>
      </w:tr>
      <w:tr w:rsidR="000A213E">
        <w:trPr>
          <w:trHeight w:val="9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3E" w:rsidRDefault="0088566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36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Детская площадка в народном парке «Русские узоры»</w:t>
            </w:r>
          </w:p>
        </w:tc>
        <w:tc>
          <w:tcPr>
            <w:tcW w:w="3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города Москвы «</w:t>
            </w:r>
            <w:proofErr w:type="spellStart"/>
            <w:r>
              <w:rPr>
                <w:color w:val="000000"/>
              </w:rPr>
              <w:t>Жилищник</w:t>
            </w:r>
            <w:proofErr w:type="spellEnd"/>
            <w:r>
              <w:rPr>
                <w:color w:val="000000"/>
              </w:rPr>
              <w:t xml:space="preserve"> района Новогиреево»</w:t>
            </w:r>
          </w:p>
        </w:tc>
        <w:tc>
          <w:tcPr>
            <w:tcW w:w="26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13E" w:rsidRDefault="00885663">
            <w:pPr>
              <w:widowControl w:val="0"/>
              <w:shd w:val="clear" w:color="auto" w:fill="FFFFFF"/>
              <w:ind w:right="-173"/>
            </w:pPr>
            <w:r>
              <w:rPr>
                <w:color w:val="000000"/>
              </w:rPr>
              <w:t>ВАО, Полимерная улица, владение 8</w:t>
            </w:r>
          </w:p>
        </w:tc>
      </w:tr>
    </w:tbl>
    <w:p w:rsidR="000A213E" w:rsidRDefault="000A213E">
      <w:pPr>
        <w:rPr>
          <w:color w:val="000000"/>
          <w:sz w:val="26"/>
          <w:szCs w:val="26"/>
        </w:rPr>
      </w:pPr>
    </w:p>
    <w:p w:rsidR="000A213E" w:rsidRDefault="000A213E">
      <w:pPr>
        <w:jc w:val="right"/>
        <w:outlineLvl w:val="0"/>
      </w:pPr>
    </w:p>
    <w:bookmarkEnd w:id="0"/>
    <w:p w:rsidR="000A213E" w:rsidRDefault="000A213E">
      <w:pPr>
        <w:jc w:val="right"/>
        <w:outlineLvl w:val="0"/>
      </w:pPr>
    </w:p>
    <w:p w:rsidR="000A213E" w:rsidRDefault="000A213E">
      <w:pPr>
        <w:jc w:val="center"/>
        <w:outlineLvl w:val="0"/>
        <w:rPr>
          <w:b/>
        </w:rPr>
      </w:pPr>
    </w:p>
    <w:sectPr w:rsidR="000A213E">
      <w:pgSz w:w="11906" w:h="16838"/>
      <w:pgMar w:top="851" w:right="709" w:bottom="39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63" w:rsidRDefault="00885663">
      <w:r>
        <w:separator/>
      </w:r>
    </w:p>
  </w:endnote>
  <w:endnote w:type="continuationSeparator" w:id="0">
    <w:p w:rsidR="00885663" w:rsidRDefault="0088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63" w:rsidRDefault="00885663">
      <w:r>
        <w:separator/>
      </w:r>
    </w:p>
  </w:footnote>
  <w:footnote w:type="continuationSeparator" w:id="0">
    <w:p w:rsidR="00885663" w:rsidRDefault="0088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05EDF"/>
    <w:multiLevelType w:val="hybridMultilevel"/>
    <w:tmpl w:val="CA5CC49A"/>
    <w:lvl w:ilvl="0" w:tplc="E7F2C770">
      <w:start w:val="1"/>
      <w:numFmt w:val="decimal"/>
      <w:lvlText w:val="%1."/>
      <w:lvlJc w:val="left"/>
      <w:pPr>
        <w:ind w:left="720" w:hanging="360"/>
      </w:pPr>
    </w:lvl>
    <w:lvl w:ilvl="1" w:tplc="85CC69AE">
      <w:start w:val="1"/>
      <w:numFmt w:val="lowerLetter"/>
      <w:lvlText w:val="%2."/>
      <w:lvlJc w:val="left"/>
      <w:pPr>
        <w:ind w:left="1440" w:hanging="360"/>
      </w:pPr>
    </w:lvl>
    <w:lvl w:ilvl="2" w:tplc="8F809054">
      <w:start w:val="1"/>
      <w:numFmt w:val="lowerRoman"/>
      <w:lvlText w:val="%3."/>
      <w:lvlJc w:val="right"/>
      <w:pPr>
        <w:ind w:left="2160" w:hanging="180"/>
      </w:pPr>
    </w:lvl>
    <w:lvl w:ilvl="3" w:tplc="6DD4CA80">
      <w:start w:val="1"/>
      <w:numFmt w:val="decimal"/>
      <w:lvlText w:val="%4."/>
      <w:lvlJc w:val="left"/>
      <w:pPr>
        <w:ind w:left="2880" w:hanging="360"/>
      </w:pPr>
    </w:lvl>
    <w:lvl w:ilvl="4" w:tplc="20363FB2">
      <w:start w:val="1"/>
      <w:numFmt w:val="lowerLetter"/>
      <w:lvlText w:val="%5."/>
      <w:lvlJc w:val="left"/>
      <w:pPr>
        <w:ind w:left="3600" w:hanging="360"/>
      </w:pPr>
    </w:lvl>
    <w:lvl w:ilvl="5" w:tplc="072A17B2">
      <w:start w:val="1"/>
      <w:numFmt w:val="lowerRoman"/>
      <w:lvlText w:val="%6."/>
      <w:lvlJc w:val="right"/>
      <w:pPr>
        <w:ind w:left="4320" w:hanging="180"/>
      </w:pPr>
    </w:lvl>
    <w:lvl w:ilvl="6" w:tplc="8E641586">
      <w:start w:val="1"/>
      <w:numFmt w:val="decimal"/>
      <w:lvlText w:val="%7."/>
      <w:lvlJc w:val="left"/>
      <w:pPr>
        <w:ind w:left="5040" w:hanging="360"/>
      </w:pPr>
    </w:lvl>
    <w:lvl w:ilvl="7" w:tplc="072A1F8A">
      <w:start w:val="1"/>
      <w:numFmt w:val="lowerLetter"/>
      <w:lvlText w:val="%8."/>
      <w:lvlJc w:val="left"/>
      <w:pPr>
        <w:ind w:left="5760" w:hanging="360"/>
      </w:pPr>
    </w:lvl>
    <w:lvl w:ilvl="8" w:tplc="792609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3E"/>
    <w:rsid w:val="000A213E"/>
    <w:rsid w:val="001A3C2A"/>
    <w:rsid w:val="0088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pple-style-span">
    <w:name w:val="apple-style-span"/>
    <w:basedOn w:val="a0"/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Pr>
      <w:sz w:val="24"/>
      <w:szCs w:val="24"/>
    </w:rPr>
  </w:style>
  <w:style w:type="paragraph" w:customStyle="1" w:styleId="12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styleId="afa">
    <w:name w:val="Hyperlink"/>
    <w:basedOn w:val="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pple-style-span">
    <w:name w:val="apple-style-span"/>
    <w:basedOn w:val="a0"/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Pr>
      <w:sz w:val="24"/>
      <w:szCs w:val="24"/>
    </w:rPr>
  </w:style>
  <w:style w:type="paragraph" w:customStyle="1" w:styleId="12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styleId="afa">
    <w:name w:val="Hyperlink"/>
    <w:basedOn w:val="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ДЫЯТ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</dc:creator>
  <cp:lastModifiedBy>beaver</cp:lastModifiedBy>
  <cp:revision>2</cp:revision>
  <dcterms:created xsi:type="dcterms:W3CDTF">2025-10-23T17:48:00Z</dcterms:created>
  <dcterms:modified xsi:type="dcterms:W3CDTF">2025-10-23T17:48:00Z</dcterms:modified>
</cp:coreProperties>
</file>