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Доклад об антимонопольном комплаенсе Департамента труда и социальной защиты населения города Москвы за 2023 год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